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08058DE4"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Pr="009C54F7">
        <w:rPr>
          <w:noProof/>
          <w:color w:val="111111"/>
          <w:sz w:val="16"/>
          <w:lang w:val="de-DE"/>
        </w:rPr>
        <w:t>besandet, glatte Struktur</w:t>
      </w:r>
    </w:p>
    <w:p w14:paraId="2DF7189E" w14:textId="5312220D" w:rsidR="006009E5" w:rsidRPr="00F6391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F63911" w:rsidRPr="00F63911">
        <w:rPr>
          <w:noProof/>
          <w:color w:val="111111"/>
          <w:sz w:val="16"/>
          <w:lang w:val="de-DE"/>
        </w:rPr>
        <w:t>Violett-Braun-Grau bis in der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457A244A" w:rsidR="002F02AD" w:rsidRPr="000A32C1" w:rsidRDefault="00AC4CA1" w:rsidP="002F02AD">
            <w:pPr>
              <w:rPr>
                <w:lang w:val="de-DE"/>
              </w:rPr>
            </w:pPr>
            <w:r>
              <w:rPr>
                <w:sz w:val="14"/>
                <w:lang w:val="de-DE"/>
              </w:rPr>
              <w:t>2</w:t>
            </w:r>
            <w:r w:rsidR="003052A2">
              <w:rPr>
                <w:sz w:val="14"/>
                <w:lang w:val="de-DE"/>
              </w:rPr>
              <w:t>40</w:t>
            </w:r>
            <w:r>
              <w:rPr>
                <w:sz w:val="14"/>
                <w:lang w:val="de-DE"/>
              </w:rPr>
              <w:t>x3</w:t>
            </w:r>
            <w:r w:rsidR="003052A2">
              <w:rPr>
                <w:sz w:val="14"/>
                <w:lang w:val="de-DE"/>
              </w:rPr>
              <w:t>8</w:t>
            </w:r>
            <w:r>
              <w:rPr>
                <w:sz w:val="14"/>
                <w:lang w:val="de-DE"/>
              </w:rPr>
              <w:t>x20</w:t>
            </w:r>
            <w:r w:rsidR="002F02AD" w:rsidRPr="000A32C1">
              <w:rPr>
                <w:sz w:val="14"/>
                <w:lang w:val="de-DE"/>
              </w:rPr>
              <w:t xml:space="preserve">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13379E70" w:rsidR="002F02AD" w:rsidRPr="000A32C1" w:rsidRDefault="0037256F" w:rsidP="002F02AD">
            <w:pPr>
              <w:rPr>
                <w:sz w:val="14"/>
                <w:lang w:val="de-DE"/>
              </w:rPr>
            </w:pPr>
            <w:r>
              <w:rPr>
                <w:sz w:val="14"/>
                <w:lang w:val="de-DE"/>
              </w:rPr>
              <w:t>8</w:t>
            </w:r>
            <w:r w:rsidR="003052A2">
              <w:rPr>
                <w:sz w:val="14"/>
                <w:lang w:val="de-DE"/>
              </w:rPr>
              <w:t>0</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5EAD297A" w:rsidR="00A4376D" w:rsidRDefault="0037256F" w:rsidP="002F02AD">
            <w:pPr>
              <w:rPr>
                <w:sz w:val="14"/>
                <w:lang w:val="de-DE"/>
              </w:rPr>
            </w:pPr>
            <w:r>
              <w:rPr>
                <w:sz w:val="14"/>
                <w:lang w:val="de-DE"/>
              </w:rPr>
              <w:t>9</w:t>
            </w:r>
            <w:r w:rsidR="003052A2">
              <w:rPr>
                <w:sz w:val="14"/>
                <w:lang w:val="de-DE"/>
              </w:rPr>
              <w:t>3</w:t>
            </w:r>
          </w:p>
          <w:p w14:paraId="4D6BCA4D" w14:textId="7E284E68" w:rsidR="0037256F" w:rsidRPr="000A32C1" w:rsidRDefault="003052A2" w:rsidP="002F02AD">
            <w:pPr>
              <w:rPr>
                <w:sz w:val="14"/>
                <w:lang w:val="de-DE"/>
              </w:rPr>
            </w:pPr>
            <w:r>
              <w:rPr>
                <w:sz w:val="14"/>
                <w:lang w:val="de-DE"/>
              </w:rPr>
              <w:t>96</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4A9FC4B3" w:rsidR="00F13FFC" w:rsidRPr="000A32C1" w:rsidRDefault="00360973" w:rsidP="00CE2140">
            <w:pPr>
              <w:rPr>
                <w:lang w:val="de-DE"/>
              </w:rPr>
            </w:pPr>
            <w:r w:rsidRPr="000A32C1">
              <w:rPr>
                <w:sz w:val="14"/>
                <w:lang w:val="de-DE"/>
              </w:rPr>
              <w:t xml:space="preserve">&lt; </w:t>
            </w:r>
            <w:r w:rsidR="003052A2">
              <w:rPr>
                <w:sz w:val="14"/>
                <w:lang w:val="de-DE"/>
              </w:rPr>
              <w:t>12</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4116EE87" w:rsidR="00F13FFC" w:rsidRPr="000A32C1" w:rsidRDefault="00555A82"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24A7E528" w:rsidR="00F13FFC" w:rsidRPr="000A32C1" w:rsidRDefault="00360973" w:rsidP="00CE2140">
            <w:pPr>
              <w:rPr>
                <w:lang w:val="de-DE"/>
              </w:rPr>
            </w:pPr>
            <w:r w:rsidRPr="000A32C1">
              <w:rPr>
                <w:sz w:val="14"/>
                <w:lang w:val="de-DE"/>
              </w:rPr>
              <w:t>0,</w:t>
            </w:r>
            <w:r w:rsidR="00555A82">
              <w:rPr>
                <w:sz w:val="14"/>
                <w:lang w:val="de-DE"/>
              </w:rPr>
              <w:t>60</w:t>
            </w:r>
            <w:r w:rsidRPr="000A32C1">
              <w:rPr>
                <w:sz w:val="14"/>
                <w:lang w:val="de-DE"/>
              </w:rPr>
              <w:t xml:space="preserve"> W/mK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35767C50" w:rsidR="007E09BD" w:rsidRPr="000A32C1" w:rsidRDefault="0037256F" w:rsidP="00CE2140">
            <w:pPr>
              <w:spacing w:line="360" w:lineRule="auto"/>
              <w:rPr>
                <w:lang w:val="de-DE"/>
              </w:rPr>
            </w:pPr>
            <w:r>
              <w:rPr>
                <w:sz w:val="14"/>
                <w:lang w:val="de-DE"/>
              </w:rPr>
              <w:t>27</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3A89782F" w:rsidR="0037256F" w:rsidRPr="000A32C1" w:rsidRDefault="0037256F" w:rsidP="00CE2140">
            <w:pPr>
              <w:spacing w:line="360" w:lineRule="auto"/>
              <w:rPr>
                <w:sz w:val="14"/>
                <w:lang w:val="de-DE"/>
              </w:rPr>
            </w:pPr>
            <w:r>
              <w:rPr>
                <w:sz w:val="14"/>
                <w:lang w:val="de-DE"/>
              </w:rPr>
              <w:t>33</w:t>
            </w:r>
            <w:r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r w:rsidRPr="000A32C1">
              <w:rPr>
                <w:rFonts w:ascii="Segoe UI Light" w:hAnsi="Segoe UI Light" w:cs="Segoe UI Light"/>
                <w:sz w:val="14"/>
                <w:lang w:val="de-DE"/>
              </w:rPr>
              <w:t>Rm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6076F0D5" w:rsidR="00891D28" w:rsidRDefault="00555A82" w:rsidP="00CE2140">
            <w:pPr>
              <w:spacing w:line="360" w:lineRule="auto"/>
              <w:rPr>
                <w:sz w:val="14"/>
                <w:lang w:val="de-DE"/>
              </w:rPr>
            </w:pPr>
            <w:r>
              <w:rPr>
                <w:sz w:val="14"/>
              </w:rPr>
              <w:t xml:space="preserve">HI </w:t>
            </w:r>
            <w:r w:rsidR="00616A0B">
              <w:rPr>
                <w:sz w:val="14"/>
              </w:rPr>
              <w:t>=</w:t>
            </w:r>
            <w:r>
              <w:rPr>
                <w:sz w:val="14"/>
              </w:rPr>
              <w:t xml:space="preserve">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E3BAB">
      <w:pPr>
        <w:ind w:left="720"/>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4E020A7F">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tcPr>
          <w:p w14:paraId="674091E4" w14:textId="77777777" w:rsidR="00841BCE" w:rsidRPr="000A32C1" w:rsidRDefault="00841BCE" w:rsidP="007B0F4F">
            <w:pPr>
              <w:rPr>
                <w:lang w:val="de-DE"/>
              </w:rPr>
            </w:pPr>
          </w:p>
        </w:tc>
        <w:tc>
          <w:tcPr>
            <w:tcW w:w="1701" w:type="dxa"/>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tcPr>
          <w:p w14:paraId="64439FC1" w14:textId="77777777" w:rsidR="00841BCE" w:rsidRPr="000A32C1" w:rsidRDefault="00841BCE" w:rsidP="007B0F4F">
            <w:pPr>
              <w:spacing w:line="360" w:lineRule="auto"/>
              <w:rPr>
                <w:sz w:val="14"/>
                <w:szCs w:val="14"/>
                <w:lang w:val="de-DE"/>
              </w:rPr>
            </w:pPr>
          </w:p>
        </w:tc>
        <w:tc>
          <w:tcPr>
            <w:tcW w:w="2127" w:type="dxa"/>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tcPr>
          <w:p w14:paraId="74477C9A" w14:textId="77777777" w:rsidR="00841BCE" w:rsidRPr="000A32C1" w:rsidRDefault="00841BCE" w:rsidP="007B0F4F">
            <w:pPr>
              <w:jc w:val="center"/>
              <w:rPr>
                <w:sz w:val="14"/>
                <w:szCs w:val="14"/>
                <w:lang w:val="de-DE"/>
              </w:rPr>
            </w:pPr>
          </w:p>
        </w:tc>
        <w:tc>
          <w:tcPr>
            <w:tcW w:w="2088" w:type="dxa"/>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744CA550" w:rsidR="00C35817" w:rsidRPr="000A32C1" w:rsidRDefault="00C35817" w:rsidP="00C35817">
            <w:pPr>
              <w:spacing w:line="360" w:lineRule="auto"/>
              <w:rPr>
                <w:sz w:val="14"/>
                <w:szCs w:val="14"/>
                <w:lang w:val="de-DE"/>
              </w:rPr>
            </w:pPr>
            <w:r>
              <w:rPr>
                <w:sz w:val="14"/>
                <w:szCs w:val="14"/>
              </w:rPr>
              <w:t>Ca. 2</w:t>
            </w:r>
            <w:r w:rsidR="00555A82">
              <w:rPr>
                <w:sz w:val="14"/>
                <w:szCs w:val="14"/>
              </w:rPr>
              <w:t>40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26398099"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w:t>
            </w:r>
            <w:r w:rsidR="00555A82">
              <w:rPr>
                <w:sz w:val="14"/>
                <w:szCs w:val="14"/>
              </w:rPr>
              <w:t>3</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39D393DE" w:rsidR="00C35817" w:rsidRPr="000A32C1" w:rsidRDefault="00C35817" w:rsidP="00C35817">
            <w:pPr>
              <w:spacing w:line="360" w:lineRule="auto"/>
              <w:rPr>
                <w:sz w:val="14"/>
                <w:lang w:val="de-DE"/>
              </w:rPr>
            </w:pPr>
            <w:r>
              <w:rPr>
                <w:sz w:val="14"/>
              </w:rPr>
              <w:t xml:space="preserve">Ca. </w:t>
            </w:r>
            <w:r w:rsidR="003B5B68">
              <w:rPr>
                <w:sz w:val="14"/>
              </w:rPr>
              <w:t>3</w:t>
            </w:r>
            <w:r w:rsidR="00555A82">
              <w:rPr>
                <w:sz w:val="14"/>
              </w:rPr>
              <w:t>8</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E3BAB">
      <w:pPr>
        <w:pStyle w:val="Plattetekst"/>
        <w:spacing w:before="4"/>
        <w:ind w:left="464"/>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3BAB">
      <w:pPr>
        <w:pStyle w:val="Plattetekst"/>
        <w:spacing w:before="4"/>
        <w:ind w:left="464"/>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E054A6">
      <w:headerReference w:type="default" r:id="rId9"/>
      <w:footerReference w:type="default" r:id="rId10"/>
      <w:type w:val="continuous"/>
      <w:pgSz w:w="11900" w:h="16840"/>
      <w:pgMar w:top="1560" w:right="1127"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6C7E" w14:textId="77777777" w:rsidR="00C46084" w:rsidRDefault="00C46084">
      <w:r>
        <w:separator/>
      </w:r>
    </w:p>
  </w:endnote>
  <w:endnote w:type="continuationSeparator" w:id="0">
    <w:p w14:paraId="5C775D38" w14:textId="77777777" w:rsidR="00C46084" w:rsidRDefault="00C4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15" name="Afbeelding 1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1C5A" w14:textId="77777777" w:rsidR="00C46084" w:rsidRDefault="00C46084">
      <w:r>
        <w:separator/>
      </w:r>
    </w:p>
  </w:footnote>
  <w:footnote w:type="continuationSeparator" w:id="0">
    <w:p w14:paraId="58B49F02" w14:textId="77777777" w:rsidR="00C46084" w:rsidRDefault="00C46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EE54138"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3052A2">
                            <w:rPr>
                              <w:noProof/>
                              <w:color w:val="FFFFFF" w:themeColor="background1"/>
                              <w:sz w:val="36"/>
                              <w:szCs w:val="36"/>
                            </w:rPr>
                            <w:t>702</w:t>
                          </w:r>
                          <w:r w:rsidR="00EE316E">
                            <w:rPr>
                              <w:noProof/>
                              <w:color w:val="FFFFFF" w:themeColor="background1"/>
                              <w:sz w:val="36"/>
                              <w:szCs w:val="36"/>
                            </w:rPr>
                            <w:t>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EE54138"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3052A2">
                      <w:rPr>
                        <w:noProof/>
                        <w:color w:val="FFFFFF" w:themeColor="background1"/>
                        <w:sz w:val="36"/>
                        <w:szCs w:val="36"/>
                      </w:rPr>
                      <w:t>702</w:t>
                    </w:r>
                    <w:r w:rsidR="00EE316E">
                      <w:rPr>
                        <w:noProof/>
                        <w:color w:val="FFFFFF" w:themeColor="background1"/>
                        <w:sz w:val="36"/>
                        <w:szCs w:val="36"/>
                      </w:rPr>
                      <w:t>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84E58"/>
    <w:rsid w:val="002944E0"/>
    <w:rsid w:val="002953CC"/>
    <w:rsid w:val="002F02AD"/>
    <w:rsid w:val="003052A2"/>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55A82"/>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16A0B"/>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C4CA1"/>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46084"/>
    <w:rsid w:val="00C743F5"/>
    <w:rsid w:val="00CA6046"/>
    <w:rsid w:val="00CC1D18"/>
    <w:rsid w:val="00CE2140"/>
    <w:rsid w:val="00CE510D"/>
    <w:rsid w:val="00CE59AE"/>
    <w:rsid w:val="00CF671B"/>
    <w:rsid w:val="00D2249F"/>
    <w:rsid w:val="00D27A9D"/>
    <w:rsid w:val="00D5399D"/>
    <w:rsid w:val="00D55A86"/>
    <w:rsid w:val="00D57EF7"/>
    <w:rsid w:val="00D65759"/>
    <w:rsid w:val="00D968E8"/>
    <w:rsid w:val="00DA2BF4"/>
    <w:rsid w:val="00DB7D49"/>
    <w:rsid w:val="00DC19AB"/>
    <w:rsid w:val="00DC7295"/>
    <w:rsid w:val="00DD5340"/>
    <w:rsid w:val="00DD643A"/>
    <w:rsid w:val="00E054A6"/>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16E"/>
    <w:rsid w:val="00EE3BAB"/>
    <w:rsid w:val="00F13FFC"/>
    <w:rsid w:val="00F25199"/>
    <w:rsid w:val="00F25AE5"/>
    <w:rsid w:val="00F34310"/>
    <w:rsid w:val="00F40B39"/>
    <w:rsid w:val="00F63911"/>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2836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4</cp:revision>
  <cp:lastPrinted>2022-09-28T13:11:00Z</cp:lastPrinted>
  <dcterms:created xsi:type="dcterms:W3CDTF">2022-09-28T13:16:00Z</dcterms:created>
  <dcterms:modified xsi:type="dcterms:W3CDTF">2026-07-09T15:14:00Z</dcterms:modified>
</cp:coreProperties>
</file>